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7639" w14:textId="435E56E5" w:rsidR="00CC5386" w:rsidRPr="00CC5386" w:rsidRDefault="00CC5386" w:rsidP="002D1972">
      <w:pPr>
        <w:jc w:val="both"/>
      </w:pPr>
      <w:r w:rsidRPr="00CC5386">
        <w:rPr>
          <w:b/>
          <w:bCs/>
        </w:rPr>
        <w:t>Zasady obejmowania patronatu przez Zarząd Polskiego Towarzystwa </w:t>
      </w:r>
      <w:r w:rsidR="00F523C7">
        <w:rPr>
          <w:b/>
          <w:bCs/>
        </w:rPr>
        <w:t>Suicydologicznego</w:t>
      </w:r>
    </w:p>
    <w:p w14:paraId="4A783F8C" w14:textId="77777777" w:rsidR="00CC5386" w:rsidRPr="00CC5386" w:rsidRDefault="00CC5386" w:rsidP="002D1972">
      <w:pPr>
        <w:jc w:val="both"/>
      </w:pPr>
      <w:r w:rsidRPr="00CC5386">
        <w:t> </w:t>
      </w:r>
    </w:p>
    <w:p w14:paraId="022ACBB5" w14:textId="77777777" w:rsidR="00CC5386" w:rsidRPr="00CC5386" w:rsidRDefault="00CC5386" w:rsidP="002D1972">
      <w:pPr>
        <w:jc w:val="both"/>
      </w:pPr>
      <w:r w:rsidRPr="00CC5386">
        <w:t>§1</w:t>
      </w:r>
    </w:p>
    <w:p w14:paraId="46BAEAE5" w14:textId="1E13A43A" w:rsidR="00754BAC" w:rsidRDefault="00754BAC" w:rsidP="002D1972">
      <w:pPr>
        <w:numPr>
          <w:ilvl w:val="0"/>
          <w:numId w:val="1"/>
        </w:numPr>
        <w:jc w:val="both"/>
      </w:pPr>
      <w:r>
        <w:t xml:space="preserve">Patronatem obejmujemy konferencje, publikacje, programy i kampanie społeczne. </w:t>
      </w:r>
    </w:p>
    <w:p w14:paraId="3ED59D2B" w14:textId="018AFABF" w:rsidR="00CC5386" w:rsidRPr="00CC5386" w:rsidRDefault="00CC5386" w:rsidP="002D1972">
      <w:pPr>
        <w:numPr>
          <w:ilvl w:val="0"/>
          <w:numId w:val="1"/>
        </w:numPr>
        <w:jc w:val="both"/>
      </w:pPr>
      <w:r w:rsidRPr="00CC5386">
        <w:t xml:space="preserve">Organizator konferencji lub innych wydarzeń o dużym znaczeniu dla nauki i promocji zdrowia może zwrócić się do Zarządu Polskiego Towarzystwa </w:t>
      </w:r>
      <w:r w:rsidR="00727EDA">
        <w:t>Suicydologicznego</w:t>
      </w:r>
      <w:r w:rsidRPr="00CC5386">
        <w:t xml:space="preserve"> w Warszawie o objęcie takiego wydarzenia patronatem.</w:t>
      </w:r>
    </w:p>
    <w:p w14:paraId="23FB603A" w14:textId="1A5D1517" w:rsidR="00CC5386" w:rsidRPr="00CC5386" w:rsidRDefault="00CC5386" w:rsidP="002D1972">
      <w:pPr>
        <w:numPr>
          <w:ilvl w:val="0"/>
          <w:numId w:val="1"/>
        </w:numPr>
        <w:jc w:val="both"/>
      </w:pPr>
      <w:r w:rsidRPr="00CC5386">
        <w:t xml:space="preserve">Organizator, który chciałby, aby organizowane przez niego wydarzenie było objęte </w:t>
      </w:r>
      <w:r w:rsidR="007F39CC">
        <w:t>P</w:t>
      </w:r>
      <w:r w:rsidRPr="00CC5386">
        <w:t>atronatem PT</w:t>
      </w:r>
      <w:r w:rsidR="00727EDA">
        <w:t>S</w:t>
      </w:r>
      <w:r w:rsidRPr="00CC5386">
        <w:t xml:space="preserve"> zobowiązany jest do </w:t>
      </w:r>
      <w:r w:rsidR="007F39CC">
        <w:t xml:space="preserve">pobrania, </w:t>
      </w:r>
      <w:r w:rsidRPr="00CC5386">
        <w:t xml:space="preserve">wypełnienia </w:t>
      </w:r>
      <w:r w:rsidR="0035117C">
        <w:t xml:space="preserve">oraz przesłania podpisanego </w:t>
      </w:r>
      <w:r w:rsidR="007F39CC">
        <w:t xml:space="preserve">skanu </w:t>
      </w:r>
      <w:r w:rsidRPr="00CC5386">
        <w:t>wniosku</w:t>
      </w:r>
      <w:r w:rsidR="0035117C">
        <w:t xml:space="preserve"> na adres </w:t>
      </w:r>
      <w:hyperlink r:id="rId5" w:history="1">
        <w:r w:rsidR="0035117C" w:rsidRPr="002E35D4">
          <w:rPr>
            <w:rStyle w:val="Hipercze"/>
          </w:rPr>
          <w:t>pts@suicydologia.org</w:t>
        </w:r>
      </w:hyperlink>
      <w:r w:rsidR="0035117C">
        <w:t xml:space="preserve"> </w:t>
      </w:r>
      <w:r w:rsidRPr="00CC5386">
        <w:t>najpóźniej 1</w:t>
      </w:r>
      <w:r w:rsidR="002D1972">
        <w:t> </w:t>
      </w:r>
      <w:r w:rsidRPr="00CC5386">
        <w:t>miesiąc przed planowanym wydarzeniem. </w:t>
      </w:r>
    </w:p>
    <w:p w14:paraId="7DA7673C" w14:textId="77777777" w:rsidR="00CC5386" w:rsidRPr="00CC5386" w:rsidRDefault="00CC5386" w:rsidP="002D1972">
      <w:pPr>
        <w:numPr>
          <w:ilvl w:val="0"/>
          <w:numId w:val="1"/>
        </w:numPr>
        <w:jc w:val="both"/>
      </w:pPr>
      <w:r w:rsidRPr="00CC5386">
        <w:t>Złożenie wniosku nie jest równoznaczne z przyznaniem patronatu. </w:t>
      </w:r>
    </w:p>
    <w:p w14:paraId="1A3064A8" w14:textId="77777777" w:rsidR="00CC5386" w:rsidRPr="00CC5386" w:rsidRDefault="00CC5386" w:rsidP="002D1972">
      <w:pPr>
        <w:numPr>
          <w:ilvl w:val="0"/>
          <w:numId w:val="1"/>
        </w:numPr>
        <w:jc w:val="both"/>
      </w:pPr>
      <w:r w:rsidRPr="00CC5386">
        <w:t>O objęciu patronatem bądź odmowie objęcia organizator zostanie poinformowany na piśmie lub drogą e-mailową. </w:t>
      </w:r>
    </w:p>
    <w:p w14:paraId="4D923E3F" w14:textId="627B8E4E" w:rsidR="00CC5386" w:rsidRPr="00CC5386" w:rsidRDefault="00CC5386" w:rsidP="002D1972">
      <w:pPr>
        <w:numPr>
          <w:ilvl w:val="0"/>
          <w:numId w:val="1"/>
        </w:numPr>
        <w:jc w:val="both"/>
      </w:pPr>
      <w:r w:rsidRPr="00CC5386">
        <w:t>Objęcie wydarzenia patronatem, o którym mowa w ust. 1 nie jest tożsame z jego wsparciem finansowym lub organizacyjnym ze strony PT</w:t>
      </w:r>
      <w:r w:rsidR="00727EDA">
        <w:t>S</w:t>
      </w:r>
      <w:r w:rsidRPr="00CC5386">
        <w:t xml:space="preserve"> ani z osobistym udziałem Prezesa PT</w:t>
      </w:r>
      <w:r w:rsidR="00727EDA">
        <w:t>S</w:t>
      </w:r>
      <w:r w:rsidRPr="00CC5386">
        <w:t xml:space="preserve"> lub przedstawicieli PT</w:t>
      </w:r>
      <w:r w:rsidR="00727EDA">
        <w:t>S</w:t>
      </w:r>
      <w:r w:rsidRPr="00CC5386">
        <w:t xml:space="preserve"> w tym wydarzeniu.</w:t>
      </w:r>
    </w:p>
    <w:p w14:paraId="7E6AE015" w14:textId="77777777" w:rsidR="00CC5386" w:rsidRPr="00CC5386" w:rsidRDefault="00CC5386" w:rsidP="002D1972">
      <w:pPr>
        <w:jc w:val="both"/>
      </w:pPr>
      <w:r w:rsidRPr="00CC5386">
        <w:t> </w:t>
      </w:r>
    </w:p>
    <w:p w14:paraId="652386BA" w14:textId="77777777" w:rsidR="00CC5386" w:rsidRPr="00CC5386" w:rsidRDefault="00CC5386" w:rsidP="002D1972">
      <w:pPr>
        <w:jc w:val="both"/>
      </w:pPr>
      <w:r w:rsidRPr="00CC5386">
        <w:t>§2</w:t>
      </w:r>
    </w:p>
    <w:p w14:paraId="1EF48C93" w14:textId="2E78D308" w:rsidR="00CC5386" w:rsidRPr="00CC5386" w:rsidRDefault="00CC5386" w:rsidP="002D1972">
      <w:pPr>
        <w:numPr>
          <w:ilvl w:val="0"/>
          <w:numId w:val="2"/>
        </w:numPr>
        <w:jc w:val="both"/>
      </w:pPr>
      <w:r w:rsidRPr="00CC5386">
        <w:t>Objęcie wydarzenia patronatem PT</w:t>
      </w:r>
      <w:r w:rsidR="007B3758">
        <w:t>S</w:t>
      </w:r>
      <w:r w:rsidRPr="00CC5386">
        <w:t xml:space="preserve"> zobowiązuje organizatora do zamieszczenia informacji o</w:t>
      </w:r>
      <w:r w:rsidR="002D1972">
        <w:t> </w:t>
      </w:r>
      <w:r w:rsidRPr="00CC5386">
        <w:t>patronacie danego wydarzenia we wszystkich oficjalnych materiałach informacyjnych i</w:t>
      </w:r>
      <w:r w:rsidR="002D1972">
        <w:t> </w:t>
      </w:r>
      <w:r w:rsidRPr="00CC5386">
        <w:t>promocyjnych dotyczących wydarzenia, </w:t>
      </w:r>
    </w:p>
    <w:p w14:paraId="26C1B8AC" w14:textId="228B19BE" w:rsidR="00CC5386" w:rsidRPr="00CC5386" w:rsidRDefault="00CC5386" w:rsidP="002D1972">
      <w:pPr>
        <w:numPr>
          <w:ilvl w:val="0"/>
          <w:numId w:val="2"/>
        </w:numPr>
        <w:jc w:val="both"/>
      </w:pPr>
      <w:r w:rsidRPr="00CC5386">
        <w:t>Niezależnie od obowiązków wskazanych w ust. 1, organizator wydarzenia objętego patronatem PT</w:t>
      </w:r>
      <w:r w:rsidR="007B3758">
        <w:t>S</w:t>
      </w:r>
      <w:r w:rsidRPr="00CC5386">
        <w:t>, zobowiązany jest do uiszczenia opłaty za objęcie danego wydarzenia patronatem w</w:t>
      </w:r>
      <w:r w:rsidR="002D1972">
        <w:t> </w:t>
      </w:r>
      <w:r w:rsidRPr="00CC5386">
        <w:t xml:space="preserve">wysokości do 10 000 zł. (dziesięć tysięcy złotych) </w:t>
      </w:r>
    </w:p>
    <w:p w14:paraId="70D66D15" w14:textId="5CBB9F91" w:rsidR="00CC5386" w:rsidRPr="00CC5386" w:rsidRDefault="00CC5386" w:rsidP="002D1972">
      <w:pPr>
        <w:numPr>
          <w:ilvl w:val="0"/>
          <w:numId w:val="2"/>
        </w:numPr>
        <w:jc w:val="both"/>
      </w:pPr>
      <w:r w:rsidRPr="00CC5386">
        <w:t>Opłata, o której mowa w ust. 2 powinna być uiszczona w terminie 60 dni od daty organizacji wydarzenia, na rachunek PT</w:t>
      </w:r>
      <w:r w:rsidR="007B3758">
        <w:t>S</w:t>
      </w:r>
      <w:r w:rsidRPr="00CC5386">
        <w:t xml:space="preserve"> nr </w:t>
      </w:r>
      <w:r w:rsidR="007B3758" w:rsidRPr="007B3758">
        <w:t>50 1090 1043 0000 0001 3211 0750</w:t>
      </w:r>
      <w:r w:rsidR="007B3758">
        <w:t xml:space="preserve"> </w:t>
      </w:r>
      <w:r w:rsidR="002D1972">
        <w:t xml:space="preserve">(Santander Bank Polska S.A.) </w:t>
      </w:r>
      <w:r w:rsidRPr="00CC5386">
        <w:t>z tytułem przelewu „opłata za objęcie patronatem ……………………… (nazwa wydarzenia)”, na podstawie faktury VAT wystawionej przez PT</w:t>
      </w:r>
      <w:r w:rsidR="007B3758">
        <w:t>S</w:t>
      </w:r>
      <w:r w:rsidRPr="00CC5386">
        <w:t>.</w:t>
      </w:r>
    </w:p>
    <w:p w14:paraId="30C8DD81" w14:textId="77777777" w:rsidR="00C670FD" w:rsidRDefault="00C670FD"/>
    <w:sectPr w:rsidR="00C6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B2DC7"/>
    <w:multiLevelType w:val="multilevel"/>
    <w:tmpl w:val="BA66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74648"/>
    <w:multiLevelType w:val="multilevel"/>
    <w:tmpl w:val="DB6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570256">
    <w:abstractNumId w:val="1"/>
  </w:num>
  <w:num w:numId="2" w16cid:durableId="16436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86"/>
    <w:rsid w:val="002D1972"/>
    <w:rsid w:val="0035117C"/>
    <w:rsid w:val="00577430"/>
    <w:rsid w:val="00727EDA"/>
    <w:rsid w:val="00754BAC"/>
    <w:rsid w:val="00791262"/>
    <w:rsid w:val="007B3758"/>
    <w:rsid w:val="007C512A"/>
    <w:rsid w:val="007F39CC"/>
    <w:rsid w:val="00C670FD"/>
    <w:rsid w:val="00CC5386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091D"/>
  <w15:chartTrackingRefBased/>
  <w15:docId w15:val="{E1951B24-800F-491F-B72A-947C8C67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11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s@suicydolog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Okrój</dc:creator>
  <cp:keywords/>
  <dc:description/>
  <cp:lastModifiedBy>Wiktoria Okrój</cp:lastModifiedBy>
  <cp:revision>10</cp:revision>
  <dcterms:created xsi:type="dcterms:W3CDTF">2024-03-04T13:10:00Z</dcterms:created>
  <dcterms:modified xsi:type="dcterms:W3CDTF">2024-03-12T21:55:00Z</dcterms:modified>
</cp:coreProperties>
</file>